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44FF" w14:textId="77777777" w:rsidR="0080482B" w:rsidRDefault="00B54969">
      <w:pPr>
        <w:pStyle w:val="BodyText"/>
        <w:ind w:left="686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455503F" wp14:editId="270475D5">
            <wp:extent cx="1652506" cy="379475"/>
            <wp:effectExtent l="0" t="0" r="0" b="0"/>
            <wp:docPr id="1" name="image1.jpeg" descr="Macmillan Cancer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acmillan Cancer Suppor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0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0A827" w14:textId="77777777" w:rsidR="0080482B" w:rsidRDefault="0080482B">
      <w:pPr>
        <w:pStyle w:val="BodyText"/>
        <w:spacing w:before="2"/>
        <w:rPr>
          <w:rFonts w:ascii="Times New Roman"/>
          <w:b w:val="0"/>
          <w:sz w:val="23"/>
        </w:rPr>
      </w:pPr>
    </w:p>
    <w:p w14:paraId="686FBEE0" w14:textId="77777777" w:rsidR="0080482B" w:rsidRDefault="00B54969">
      <w:pPr>
        <w:pStyle w:val="Title"/>
        <w:spacing w:line="290" w:lineRule="auto"/>
      </w:pPr>
      <w:r>
        <w:rPr>
          <w:color w:val="008925"/>
        </w:rPr>
        <w:t>Helping you to support those affected by cancer during the</w:t>
      </w:r>
      <w:r>
        <w:rPr>
          <w:color w:val="008925"/>
          <w:spacing w:val="-75"/>
        </w:rPr>
        <w:t xml:space="preserve"> </w:t>
      </w:r>
      <w:r>
        <w:rPr>
          <w:color w:val="008925"/>
        </w:rPr>
        <w:t>Coronavirus</w:t>
      </w:r>
      <w:r>
        <w:rPr>
          <w:color w:val="008925"/>
          <w:spacing w:val="-3"/>
        </w:rPr>
        <w:t xml:space="preserve"> </w:t>
      </w:r>
      <w:r>
        <w:rPr>
          <w:color w:val="008925"/>
        </w:rPr>
        <w:t>pandemic</w:t>
      </w:r>
    </w:p>
    <w:p w14:paraId="21FA87FF" w14:textId="77777777" w:rsidR="0080482B" w:rsidRDefault="0080482B">
      <w:pPr>
        <w:rPr>
          <w:b/>
          <w:sz w:val="40"/>
        </w:rPr>
      </w:pPr>
    </w:p>
    <w:p w14:paraId="233FF557" w14:textId="77777777" w:rsidR="0080482B" w:rsidRDefault="00B54969">
      <w:pPr>
        <w:pStyle w:val="BodyText"/>
        <w:spacing w:before="1" w:line="372" w:lineRule="auto"/>
        <w:ind w:left="500" w:right="157"/>
      </w:pPr>
      <w:r>
        <w:rPr>
          <w:color w:val="585858"/>
        </w:rPr>
        <w:t>In what is an extremely difficult time in primary care, we appreciate you may not have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time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provide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support 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respond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specific concerns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from patients.</w:t>
      </w:r>
    </w:p>
    <w:p w14:paraId="67B3CAD1" w14:textId="77777777" w:rsidR="0080482B" w:rsidRDefault="00B54969">
      <w:pPr>
        <w:pStyle w:val="BodyText"/>
        <w:spacing w:line="372" w:lineRule="auto"/>
        <w:ind w:left="500"/>
      </w:pPr>
      <w:r>
        <w:rPr>
          <w:color w:val="008000"/>
        </w:rPr>
        <w:t xml:space="preserve">Macmillan Cancer Support </w:t>
      </w:r>
      <w:r>
        <w:rPr>
          <w:color w:val="585858"/>
        </w:rPr>
        <w:t>wants to help take some of the pressure away from you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during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thi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time.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below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most important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support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services.</w:t>
      </w:r>
    </w:p>
    <w:p w14:paraId="7778A750" w14:textId="77777777" w:rsidR="0080482B" w:rsidRDefault="0080482B">
      <w:pPr>
        <w:spacing w:before="2"/>
        <w:rPr>
          <w:b/>
          <w:sz w:val="21"/>
        </w:rPr>
      </w:pPr>
    </w:p>
    <w:p w14:paraId="6AB79DC6" w14:textId="77777777" w:rsidR="0080482B" w:rsidRDefault="00B5496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355" w:lineRule="auto"/>
        <w:rPr>
          <w:rFonts w:ascii="Symbol" w:hAnsi="Symbol"/>
          <w:color w:val="333333"/>
          <w:sz w:val="20"/>
        </w:rPr>
      </w:pPr>
      <w:r>
        <w:rPr>
          <w:color w:val="333333"/>
          <w:sz w:val="20"/>
        </w:rPr>
        <w:t>Our</w:t>
      </w:r>
      <w:r>
        <w:rPr>
          <w:color w:val="008925"/>
          <w:sz w:val="20"/>
        </w:rPr>
        <w:t xml:space="preserve"> </w:t>
      </w:r>
      <w:hyperlink r:id="rId6">
        <w:r>
          <w:rPr>
            <w:b/>
            <w:color w:val="008925"/>
            <w:sz w:val="20"/>
            <w:u w:val="single" w:color="008925"/>
          </w:rPr>
          <w:t>website</w:t>
        </w:r>
        <w:r>
          <w:rPr>
            <w:b/>
            <w:color w:val="008925"/>
            <w:sz w:val="20"/>
          </w:rPr>
          <w:t xml:space="preserve"> </w:t>
        </w:r>
      </w:hyperlink>
      <w:r>
        <w:rPr>
          <w:color w:val="333333"/>
          <w:sz w:val="20"/>
        </w:rPr>
        <w:t>is a source of reliable information and is the gateway to the</w:t>
      </w:r>
      <w:r>
        <w:rPr>
          <w:color w:val="008000"/>
          <w:sz w:val="20"/>
        </w:rPr>
        <w:t xml:space="preserve"> </w:t>
      </w:r>
      <w:hyperlink r:id="rId7">
        <w:r>
          <w:rPr>
            <w:b/>
            <w:color w:val="008000"/>
            <w:sz w:val="20"/>
            <w:u w:val="single" w:color="008000"/>
          </w:rPr>
          <w:t>Coronavirus Hub</w:t>
        </w:r>
        <w:r>
          <w:rPr>
            <w:sz w:val="20"/>
          </w:rPr>
          <w:t xml:space="preserve">, </w:t>
        </w:r>
      </w:hyperlink>
      <w:r>
        <w:rPr>
          <w:sz w:val="20"/>
        </w:rPr>
        <w:t>an up-</w:t>
      </w:r>
      <w:r>
        <w:rPr>
          <w:sz w:val="20"/>
        </w:rPr>
        <w:t>to-</w:t>
      </w:r>
      <w:r>
        <w:rPr>
          <w:spacing w:val="-53"/>
          <w:sz w:val="20"/>
        </w:rPr>
        <w:t xml:space="preserve"> </w:t>
      </w:r>
      <w:r>
        <w:rPr>
          <w:sz w:val="20"/>
        </w:rPr>
        <w:t>date source of information for people living with cancer, as well as Macmillan supporters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volunteers </w:t>
      </w:r>
      <w:r>
        <w:rPr>
          <w:color w:val="333333"/>
          <w:sz w:val="20"/>
        </w:rPr>
        <w:t>(</w:t>
      </w:r>
      <w:r>
        <w:rPr>
          <w:b/>
          <w:color w:val="585858"/>
          <w:sz w:val="20"/>
        </w:rPr>
        <w:t>www.macmillan.org.uk</w:t>
      </w:r>
      <w:r>
        <w:rPr>
          <w:color w:val="333333"/>
          <w:sz w:val="20"/>
        </w:rPr>
        <w:t>)</w:t>
      </w:r>
    </w:p>
    <w:p w14:paraId="212C9C8F" w14:textId="77777777" w:rsidR="0080482B" w:rsidRDefault="0080482B">
      <w:pPr>
        <w:spacing w:before="6"/>
        <w:rPr>
          <w:sz w:val="30"/>
        </w:rPr>
      </w:pPr>
    </w:p>
    <w:p w14:paraId="477ED571" w14:textId="77777777" w:rsidR="0080482B" w:rsidRDefault="00B5496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55" w:lineRule="auto"/>
        <w:ind w:right="135"/>
        <w:rPr>
          <w:rFonts w:ascii="Symbol" w:hAnsi="Symbol"/>
          <w:color w:val="333333"/>
          <w:sz w:val="20"/>
        </w:rPr>
      </w:pPr>
      <w:r>
        <w:rPr>
          <w:color w:val="333333"/>
          <w:sz w:val="20"/>
        </w:rPr>
        <w:t xml:space="preserve">We are prioritising the continued running of the </w:t>
      </w:r>
      <w:r>
        <w:rPr>
          <w:b/>
          <w:color w:val="585858"/>
          <w:sz w:val="20"/>
        </w:rPr>
        <w:t xml:space="preserve">Macmillan Support Line </w:t>
      </w:r>
      <w:r>
        <w:rPr>
          <w:color w:val="333333"/>
          <w:sz w:val="20"/>
        </w:rPr>
        <w:t>(</w:t>
      </w:r>
      <w:r>
        <w:rPr>
          <w:b/>
          <w:color w:val="008925"/>
          <w:sz w:val="20"/>
        </w:rPr>
        <w:t>0808 808 00 00</w:t>
      </w:r>
      <w:r>
        <w:rPr>
          <w:color w:val="333333"/>
          <w:sz w:val="20"/>
        </w:rPr>
        <w:t>, now open</w:t>
      </w:r>
      <w:r>
        <w:rPr>
          <w:color w:val="333333"/>
          <w:spacing w:val="-53"/>
          <w:sz w:val="20"/>
        </w:rPr>
        <w:t xml:space="preserve"> </w:t>
      </w:r>
      <w:r>
        <w:rPr>
          <w:b/>
          <w:color w:val="008925"/>
          <w:sz w:val="20"/>
        </w:rPr>
        <w:t>Mon – Fri, 9am – 5pm</w:t>
      </w:r>
      <w:r>
        <w:rPr>
          <w:color w:val="333333"/>
          <w:sz w:val="20"/>
        </w:rPr>
        <w:t xml:space="preserve">) to </w:t>
      </w:r>
      <w:r>
        <w:rPr>
          <w:color w:val="333333"/>
          <w:sz w:val="20"/>
        </w:rPr>
        <w:t xml:space="preserve">provide practical, </w:t>
      </w:r>
      <w:proofErr w:type="gramStart"/>
      <w:r>
        <w:rPr>
          <w:color w:val="333333"/>
          <w:sz w:val="20"/>
        </w:rPr>
        <w:t>emotional</w:t>
      </w:r>
      <w:proofErr w:type="gramEnd"/>
      <w:r>
        <w:rPr>
          <w:color w:val="333333"/>
          <w:sz w:val="20"/>
        </w:rPr>
        <w:t xml:space="preserve"> and financial information &amp; advice. We will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make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every effort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to resume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normal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opening hours (</w:t>
      </w:r>
      <w:r>
        <w:rPr>
          <w:b/>
          <w:color w:val="333333"/>
          <w:sz w:val="20"/>
        </w:rPr>
        <w:t>Mon -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Sun,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8am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–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8pm</w:t>
      </w:r>
      <w:r>
        <w:rPr>
          <w:color w:val="333333"/>
          <w:sz w:val="20"/>
        </w:rPr>
        <w:t>)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as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soon as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possible.</w:t>
      </w:r>
    </w:p>
    <w:p w14:paraId="67CF326E" w14:textId="77777777" w:rsidR="0080482B" w:rsidRDefault="0080482B">
      <w:pPr>
        <w:spacing w:before="3"/>
        <w:rPr>
          <w:sz w:val="30"/>
        </w:rPr>
      </w:pPr>
    </w:p>
    <w:p w14:paraId="12CE92C3" w14:textId="77777777" w:rsidR="0080482B" w:rsidRDefault="00B5496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55" w:lineRule="auto"/>
        <w:ind w:right="469"/>
        <w:rPr>
          <w:rFonts w:ascii="Symbol" w:hAnsi="Symbol"/>
          <w:color w:val="333333"/>
          <w:sz w:val="20"/>
        </w:rPr>
      </w:pPr>
      <w:r>
        <w:rPr>
          <w:color w:val="333333"/>
          <w:sz w:val="20"/>
        </w:rPr>
        <w:t>The</w:t>
      </w:r>
      <w:r>
        <w:rPr>
          <w:color w:val="008925"/>
          <w:sz w:val="20"/>
        </w:rPr>
        <w:t xml:space="preserve"> </w:t>
      </w:r>
      <w:hyperlink r:id="rId8">
        <w:r>
          <w:rPr>
            <w:b/>
            <w:color w:val="008925"/>
            <w:sz w:val="20"/>
            <w:u w:val="single" w:color="008925"/>
          </w:rPr>
          <w:t>Macmillan Online Community</w:t>
        </w:r>
        <w:r>
          <w:rPr>
            <w:b/>
            <w:color w:val="008925"/>
            <w:sz w:val="20"/>
          </w:rPr>
          <w:t xml:space="preserve"> </w:t>
        </w:r>
      </w:hyperlink>
      <w:r>
        <w:rPr>
          <w:color w:val="333333"/>
          <w:sz w:val="20"/>
        </w:rPr>
        <w:t>can be accessed by way of our main website, and is where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thousands of people across the globe connect and give each other inva</w:t>
      </w:r>
      <w:r>
        <w:rPr>
          <w:color w:val="333333"/>
          <w:sz w:val="20"/>
        </w:rPr>
        <w:t>luable emotional and peer</w:t>
      </w:r>
      <w:r>
        <w:rPr>
          <w:color w:val="333333"/>
          <w:spacing w:val="-53"/>
          <w:sz w:val="20"/>
        </w:rPr>
        <w:t xml:space="preserve"> </w:t>
      </w:r>
      <w:r>
        <w:rPr>
          <w:color w:val="333333"/>
          <w:sz w:val="20"/>
        </w:rPr>
        <w:t>support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24/7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(</w:t>
      </w:r>
      <w:r>
        <w:rPr>
          <w:b/>
          <w:color w:val="585858"/>
          <w:sz w:val="20"/>
        </w:rPr>
        <w:t>https://community.macmillan.org.uk/home</w:t>
      </w:r>
      <w:r>
        <w:rPr>
          <w:sz w:val="20"/>
        </w:rPr>
        <w:t>)</w:t>
      </w:r>
    </w:p>
    <w:p w14:paraId="19E0EC6D" w14:textId="77777777" w:rsidR="0080482B" w:rsidRDefault="0080482B">
      <w:pPr>
        <w:spacing w:before="7"/>
        <w:rPr>
          <w:sz w:val="30"/>
        </w:rPr>
      </w:pPr>
    </w:p>
    <w:p w14:paraId="64DAE42B" w14:textId="77777777" w:rsidR="0080482B" w:rsidRDefault="00B5496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57" w:lineRule="auto"/>
        <w:ind w:right="472"/>
        <w:rPr>
          <w:rFonts w:ascii="Symbol" w:hAnsi="Symbol"/>
          <w:color w:val="333333"/>
          <w:sz w:val="20"/>
        </w:rPr>
      </w:pPr>
      <w:hyperlink r:id="rId9">
        <w:r>
          <w:rPr>
            <w:b/>
            <w:color w:val="008000"/>
            <w:sz w:val="20"/>
            <w:u w:val="single" w:color="008000"/>
          </w:rPr>
          <w:t>Macmillan Grants</w:t>
        </w:r>
        <w:r>
          <w:rPr>
            <w:b/>
            <w:color w:val="008000"/>
            <w:sz w:val="20"/>
          </w:rPr>
          <w:t xml:space="preserve"> </w:t>
        </w:r>
      </w:hyperlink>
      <w:r>
        <w:rPr>
          <w:sz w:val="20"/>
        </w:rPr>
        <w:t>are one-off means-tested payments to help with the extra costs that living with</w:t>
      </w:r>
      <w:r>
        <w:rPr>
          <w:spacing w:val="-54"/>
          <w:sz w:val="20"/>
        </w:rPr>
        <w:t xml:space="preserve"> </w:t>
      </w:r>
      <w:r>
        <w:rPr>
          <w:sz w:val="20"/>
        </w:rPr>
        <w:t>cancer can bring. Health &amp; social care pr</w:t>
      </w:r>
      <w:r>
        <w:rPr>
          <w:sz w:val="20"/>
        </w:rPr>
        <w:t>ofessionals can apply on behalf of PABC online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color w:val="585858"/>
          <w:sz w:val="20"/>
        </w:rPr>
        <w:t>http</w:t>
      </w:r>
      <w:hyperlink r:id="rId10">
        <w:r>
          <w:rPr>
            <w:b/>
            <w:color w:val="585858"/>
            <w:sz w:val="20"/>
          </w:rPr>
          <w:t>s://w</w:t>
        </w:r>
      </w:hyperlink>
      <w:r>
        <w:rPr>
          <w:b/>
          <w:color w:val="585858"/>
          <w:sz w:val="20"/>
        </w:rPr>
        <w:t>ww</w:t>
      </w:r>
      <w:hyperlink r:id="rId11">
        <w:r>
          <w:rPr>
            <w:b/>
            <w:color w:val="585858"/>
            <w:sz w:val="20"/>
          </w:rPr>
          <w:t>.</w:t>
        </w:r>
        <w:r>
          <w:rPr>
            <w:b/>
            <w:color w:val="585858"/>
            <w:sz w:val="20"/>
          </w:rPr>
          <w:t>macmilla</w:t>
        </w:r>
      </w:hyperlink>
      <w:r>
        <w:rPr>
          <w:b/>
          <w:color w:val="585858"/>
          <w:sz w:val="20"/>
        </w:rPr>
        <w:t>n</w:t>
      </w:r>
      <w:hyperlink r:id="rId12">
        <w:r>
          <w:rPr>
            <w:b/>
            <w:color w:val="585858"/>
            <w:sz w:val="20"/>
          </w:rPr>
          <w:t>.o</w:t>
        </w:r>
      </w:hyperlink>
      <w:r>
        <w:rPr>
          <w:b/>
          <w:color w:val="585858"/>
          <w:sz w:val="20"/>
        </w:rPr>
        <w:t>r</w:t>
      </w:r>
      <w:hyperlink r:id="rId13">
        <w:r>
          <w:rPr>
            <w:b/>
            <w:color w:val="585858"/>
            <w:sz w:val="20"/>
          </w:rPr>
          <w:t>g.uk/cancer-information-and-support/get-help/fin</w:t>
        </w:r>
        <w:r>
          <w:rPr>
            <w:b/>
            <w:color w:val="585858"/>
            <w:sz w:val="20"/>
          </w:rPr>
          <w:t>ancial-</w:t>
        </w:r>
      </w:hyperlink>
      <w:r>
        <w:rPr>
          <w:b/>
          <w:color w:val="585858"/>
          <w:spacing w:val="1"/>
          <w:sz w:val="20"/>
        </w:rPr>
        <w:t xml:space="preserve"> </w:t>
      </w:r>
      <w:r>
        <w:rPr>
          <w:b/>
          <w:color w:val="585858"/>
          <w:sz w:val="20"/>
        </w:rPr>
        <w:t>help/</w:t>
      </w:r>
      <w:proofErr w:type="spellStart"/>
      <w:r>
        <w:rPr>
          <w:b/>
          <w:color w:val="585858"/>
          <w:sz w:val="20"/>
        </w:rPr>
        <w:t>macmillan</w:t>
      </w:r>
      <w:proofErr w:type="spellEnd"/>
      <w:r>
        <w:rPr>
          <w:b/>
          <w:color w:val="585858"/>
          <w:sz w:val="20"/>
        </w:rPr>
        <w:t>-grants</w:t>
      </w:r>
      <w:r>
        <w:rPr>
          <w:sz w:val="20"/>
        </w:rPr>
        <w:t>)</w:t>
      </w:r>
    </w:p>
    <w:p w14:paraId="3C7025E8" w14:textId="77777777" w:rsidR="0080482B" w:rsidRDefault="0080482B">
      <w:pPr>
        <w:spacing w:before="11"/>
        <w:rPr>
          <w:sz w:val="29"/>
        </w:rPr>
      </w:pPr>
    </w:p>
    <w:p w14:paraId="356AF86B" w14:textId="77777777" w:rsidR="0080482B" w:rsidRDefault="00B54969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50" w:lineRule="auto"/>
        <w:ind w:right="600"/>
        <w:rPr>
          <w:rFonts w:ascii="Symbol" w:hAnsi="Symbol"/>
          <w:color w:val="333333"/>
          <w:sz w:val="20"/>
        </w:rPr>
      </w:pPr>
      <w:hyperlink r:id="rId14">
        <w:r>
          <w:rPr>
            <w:b/>
            <w:color w:val="008000"/>
            <w:sz w:val="20"/>
            <w:u w:val="single" w:color="008000"/>
          </w:rPr>
          <w:t>be.Macmillan</w:t>
        </w:r>
        <w:r>
          <w:rPr>
            <w:b/>
            <w:color w:val="008000"/>
            <w:sz w:val="20"/>
          </w:rPr>
          <w:t xml:space="preserve"> </w:t>
        </w:r>
      </w:hyperlink>
      <w:r>
        <w:rPr>
          <w:color w:val="333333"/>
          <w:sz w:val="20"/>
        </w:rPr>
        <w:t>– Primary care workers can continue to order a wealth of free cancer information,</w:t>
      </w:r>
      <w:r>
        <w:rPr>
          <w:color w:val="333333"/>
          <w:spacing w:val="-53"/>
          <w:sz w:val="20"/>
        </w:rPr>
        <w:t xml:space="preserve"> </w:t>
      </w:r>
      <w:r>
        <w:rPr>
          <w:color w:val="333333"/>
          <w:sz w:val="20"/>
        </w:rPr>
        <w:t>resources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merchandise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through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our</w:t>
      </w:r>
      <w:r>
        <w:rPr>
          <w:color w:val="333333"/>
          <w:spacing w:val="-2"/>
          <w:sz w:val="20"/>
        </w:rPr>
        <w:t xml:space="preserve"> </w:t>
      </w:r>
      <w:proofErr w:type="spellStart"/>
      <w:proofErr w:type="gramStart"/>
      <w:r>
        <w:rPr>
          <w:color w:val="333333"/>
          <w:sz w:val="20"/>
        </w:rPr>
        <w:t>be.Macmillan</w:t>
      </w:r>
      <w:proofErr w:type="spellEnd"/>
      <w:proofErr w:type="gramEnd"/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website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(</w:t>
      </w:r>
      <w:r>
        <w:rPr>
          <w:b/>
          <w:color w:val="585858"/>
          <w:sz w:val="20"/>
        </w:rPr>
        <w:t>https://be.macmillan.org.uk</w:t>
      </w:r>
      <w:r>
        <w:rPr>
          <w:color w:val="333333"/>
          <w:sz w:val="20"/>
        </w:rPr>
        <w:t>)</w:t>
      </w:r>
    </w:p>
    <w:p w14:paraId="63C8F11E" w14:textId="77777777" w:rsidR="0080482B" w:rsidRDefault="0080482B">
      <w:pPr>
        <w:spacing w:before="11"/>
        <w:rPr>
          <w:sz w:val="30"/>
        </w:rPr>
      </w:pPr>
    </w:p>
    <w:p w14:paraId="2ED6FA58" w14:textId="77777777" w:rsidR="0080482B" w:rsidRDefault="00B54969">
      <w:pPr>
        <w:ind w:left="500"/>
        <w:rPr>
          <w:b/>
          <w:sz w:val="24"/>
        </w:rPr>
      </w:pPr>
      <w:r>
        <w:rPr>
          <w:b/>
          <w:color w:val="008000"/>
          <w:sz w:val="24"/>
        </w:rPr>
        <w:t>Local</w:t>
      </w:r>
      <w:r>
        <w:rPr>
          <w:b/>
          <w:color w:val="008000"/>
          <w:spacing w:val="-2"/>
          <w:sz w:val="24"/>
        </w:rPr>
        <w:t xml:space="preserve"> </w:t>
      </w:r>
      <w:r>
        <w:rPr>
          <w:b/>
          <w:color w:val="008000"/>
          <w:sz w:val="24"/>
        </w:rPr>
        <w:t>support</w:t>
      </w:r>
      <w:r>
        <w:rPr>
          <w:b/>
          <w:color w:val="008000"/>
          <w:spacing w:val="-1"/>
          <w:sz w:val="24"/>
        </w:rPr>
        <w:t xml:space="preserve"> </w:t>
      </w:r>
      <w:r>
        <w:rPr>
          <w:b/>
          <w:color w:val="008000"/>
          <w:sz w:val="24"/>
        </w:rPr>
        <w:t>specific</w:t>
      </w:r>
      <w:r>
        <w:rPr>
          <w:b/>
          <w:color w:val="008000"/>
          <w:spacing w:val="-2"/>
          <w:sz w:val="24"/>
        </w:rPr>
        <w:t xml:space="preserve"> </w:t>
      </w:r>
      <w:r>
        <w:rPr>
          <w:b/>
          <w:color w:val="008000"/>
          <w:sz w:val="24"/>
        </w:rPr>
        <w:t>to Barking</w:t>
      </w:r>
      <w:r>
        <w:rPr>
          <w:b/>
          <w:color w:val="008000"/>
          <w:spacing w:val="-1"/>
          <w:sz w:val="24"/>
        </w:rPr>
        <w:t xml:space="preserve"> </w:t>
      </w:r>
      <w:r>
        <w:rPr>
          <w:b/>
          <w:color w:val="008000"/>
          <w:sz w:val="24"/>
        </w:rPr>
        <w:t>&amp;</w:t>
      </w:r>
      <w:r>
        <w:rPr>
          <w:b/>
          <w:color w:val="008000"/>
          <w:spacing w:val="-2"/>
          <w:sz w:val="24"/>
        </w:rPr>
        <w:t xml:space="preserve"> </w:t>
      </w:r>
      <w:r>
        <w:rPr>
          <w:b/>
          <w:color w:val="008000"/>
          <w:sz w:val="24"/>
        </w:rPr>
        <w:t>Dagenham, Havering</w:t>
      </w:r>
      <w:r>
        <w:rPr>
          <w:b/>
          <w:color w:val="008000"/>
          <w:spacing w:val="-1"/>
          <w:sz w:val="24"/>
        </w:rPr>
        <w:t xml:space="preserve"> </w:t>
      </w:r>
      <w:r>
        <w:rPr>
          <w:b/>
          <w:color w:val="008000"/>
          <w:sz w:val="24"/>
        </w:rPr>
        <w:t>&amp;</w:t>
      </w:r>
      <w:r>
        <w:rPr>
          <w:b/>
          <w:color w:val="008000"/>
          <w:spacing w:val="-2"/>
          <w:sz w:val="24"/>
        </w:rPr>
        <w:t xml:space="preserve"> </w:t>
      </w:r>
      <w:r>
        <w:rPr>
          <w:b/>
          <w:color w:val="008000"/>
          <w:sz w:val="24"/>
        </w:rPr>
        <w:t>Redbridge</w:t>
      </w:r>
    </w:p>
    <w:p w14:paraId="084ED1C5" w14:textId="77777777" w:rsidR="0080482B" w:rsidRDefault="0080482B">
      <w:pPr>
        <w:spacing w:before="10"/>
        <w:rPr>
          <w:b/>
          <w:sz w:val="31"/>
        </w:rPr>
      </w:pPr>
    </w:p>
    <w:p w14:paraId="52D23733" w14:textId="77777777" w:rsidR="0080482B" w:rsidRDefault="00B5496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355" w:lineRule="auto"/>
        <w:ind w:left="459" w:right="389" w:hanging="356"/>
        <w:rPr>
          <w:rFonts w:ascii="Symbol" w:hAnsi="Symbol"/>
          <w:sz w:val="20"/>
        </w:rPr>
      </w:pPr>
      <w:r>
        <w:rPr>
          <w:b/>
          <w:color w:val="585858"/>
          <w:sz w:val="20"/>
        </w:rPr>
        <w:t xml:space="preserve">BHRUT </w:t>
      </w:r>
      <w:r>
        <w:rPr>
          <w:sz w:val="20"/>
        </w:rPr>
        <w:t>has a dedicated</w:t>
      </w:r>
      <w:r>
        <w:rPr>
          <w:color w:val="585858"/>
          <w:sz w:val="20"/>
        </w:rPr>
        <w:t xml:space="preserve"> </w:t>
      </w:r>
      <w:hyperlink r:id="rId15">
        <w:r>
          <w:rPr>
            <w:b/>
            <w:color w:val="585858"/>
            <w:sz w:val="20"/>
            <w:u w:val="single" w:color="585858"/>
          </w:rPr>
          <w:t>COVID-19 Information page</w:t>
        </w:r>
        <w:r>
          <w:rPr>
            <w:b/>
            <w:color w:val="585858"/>
            <w:sz w:val="20"/>
          </w:rPr>
          <w:t xml:space="preserve"> </w:t>
        </w:r>
      </w:hyperlink>
      <w:r>
        <w:rPr>
          <w:sz w:val="20"/>
        </w:rPr>
        <w:t>with updates for patients and visitors, which</w:t>
      </w:r>
      <w:r>
        <w:rPr>
          <w:spacing w:val="-53"/>
          <w:sz w:val="20"/>
        </w:rPr>
        <w:t xml:space="preserve"> </w:t>
      </w:r>
      <w:r>
        <w:rPr>
          <w:sz w:val="20"/>
        </w:rPr>
        <w:t>also has a</w:t>
      </w:r>
      <w:r>
        <w:rPr>
          <w:color w:val="585858"/>
          <w:sz w:val="20"/>
        </w:rPr>
        <w:t xml:space="preserve"> </w:t>
      </w:r>
      <w:hyperlink r:id="rId16">
        <w:r>
          <w:rPr>
            <w:b/>
            <w:color w:val="585858"/>
            <w:sz w:val="20"/>
            <w:u w:val="single" w:color="585858"/>
          </w:rPr>
          <w:t>video</w:t>
        </w:r>
        <w:r>
          <w:rPr>
            <w:b/>
            <w:color w:val="585858"/>
            <w:sz w:val="20"/>
          </w:rPr>
          <w:t xml:space="preserve"> </w:t>
        </w:r>
      </w:hyperlink>
      <w:r>
        <w:rPr>
          <w:sz w:val="20"/>
        </w:rPr>
        <w:t>highlighting important changes to their cancer treatments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17">
        <w:r>
          <w:rPr>
            <w:b/>
            <w:color w:val="585858"/>
            <w:sz w:val="20"/>
          </w:rPr>
          <w:t>www.bhrhospitals.nhs.uk/coronavirus</w:t>
        </w:r>
        <w:r>
          <w:rPr>
            <w:sz w:val="20"/>
          </w:rPr>
          <w:t>)</w:t>
        </w:r>
      </w:hyperlink>
    </w:p>
    <w:p w14:paraId="659C880D" w14:textId="77777777" w:rsidR="0080482B" w:rsidRDefault="00B5496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5" w:line="355" w:lineRule="auto"/>
        <w:ind w:left="459" w:right="372" w:hanging="356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color w:val="008000"/>
          <w:sz w:val="20"/>
        </w:rPr>
        <w:t>Macmillan</w:t>
      </w:r>
      <w:r>
        <w:rPr>
          <w:b/>
          <w:color w:val="008000"/>
          <w:spacing w:val="-3"/>
          <w:sz w:val="20"/>
        </w:rPr>
        <w:t xml:space="preserve"> </w:t>
      </w:r>
      <w:r>
        <w:rPr>
          <w:b/>
          <w:color w:val="008000"/>
          <w:sz w:val="20"/>
        </w:rPr>
        <w:t>Cancer</w:t>
      </w:r>
      <w:r>
        <w:rPr>
          <w:b/>
          <w:color w:val="008000"/>
          <w:spacing w:val="-1"/>
          <w:sz w:val="20"/>
        </w:rPr>
        <w:t xml:space="preserve"> </w:t>
      </w:r>
      <w:r>
        <w:rPr>
          <w:b/>
          <w:color w:val="008000"/>
          <w:sz w:val="20"/>
        </w:rPr>
        <w:t>Information</w:t>
      </w:r>
      <w:r>
        <w:rPr>
          <w:b/>
          <w:color w:val="008000"/>
          <w:spacing w:val="-2"/>
          <w:sz w:val="20"/>
        </w:rPr>
        <w:t xml:space="preserve"> </w:t>
      </w:r>
      <w:r>
        <w:rPr>
          <w:b/>
          <w:color w:val="008000"/>
          <w:sz w:val="20"/>
        </w:rPr>
        <w:t>&amp;</w:t>
      </w:r>
      <w:r>
        <w:rPr>
          <w:b/>
          <w:color w:val="008000"/>
          <w:spacing w:val="-1"/>
          <w:sz w:val="20"/>
        </w:rPr>
        <w:t xml:space="preserve"> </w:t>
      </w:r>
      <w:r>
        <w:rPr>
          <w:b/>
          <w:color w:val="008000"/>
          <w:sz w:val="20"/>
        </w:rPr>
        <w:t>Support</w:t>
      </w:r>
      <w:r>
        <w:rPr>
          <w:b/>
          <w:color w:val="008000"/>
          <w:spacing w:val="-2"/>
          <w:sz w:val="20"/>
        </w:rPr>
        <w:t xml:space="preserve"> </w:t>
      </w:r>
      <w:r>
        <w:rPr>
          <w:b/>
          <w:color w:val="008000"/>
          <w:sz w:val="20"/>
        </w:rPr>
        <w:t xml:space="preserve">service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b/>
          <w:color w:val="585858"/>
          <w:sz w:val="20"/>
        </w:rPr>
        <w:t xml:space="preserve">BHRUT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visitors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but is continuing to offer advice &amp; support via their Support line </w:t>
      </w:r>
      <w:r>
        <w:rPr>
          <w:b/>
          <w:color w:val="008000"/>
          <w:sz w:val="20"/>
        </w:rPr>
        <w:t xml:space="preserve">01708 435 174 </w:t>
      </w:r>
      <w:r>
        <w:rPr>
          <w:color w:val="008000"/>
          <w:sz w:val="20"/>
        </w:rPr>
        <w:t>(</w:t>
      </w:r>
      <w:r>
        <w:rPr>
          <w:b/>
          <w:color w:val="008925"/>
          <w:sz w:val="20"/>
        </w:rPr>
        <w:t>Mon - Fri, 9am -</w:t>
      </w:r>
      <w:r>
        <w:rPr>
          <w:b/>
          <w:color w:val="008925"/>
          <w:spacing w:val="1"/>
          <w:sz w:val="20"/>
        </w:rPr>
        <w:t xml:space="preserve"> </w:t>
      </w:r>
      <w:r>
        <w:rPr>
          <w:b/>
          <w:color w:val="008925"/>
          <w:sz w:val="20"/>
        </w:rPr>
        <w:t>5pm)</w:t>
      </w:r>
    </w:p>
    <w:p w14:paraId="411C4379" w14:textId="77777777" w:rsidR="0080482B" w:rsidRDefault="00B5496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" w:line="355" w:lineRule="auto"/>
        <w:ind w:left="459" w:right="243" w:hanging="356"/>
        <w:rPr>
          <w:rFonts w:ascii="Symbol" w:hAnsi="Symbol"/>
          <w:sz w:val="20"/>
        </w:rPr>
      </w:pPr>
      <w:r>
        <w:rPr>
          <w:sz w:val="20"/>
        </w:rPr>
        <w:t xml:space="preserve">The </w:t>
      </w:r>
      <w:r>
        <w:rPr>
          <w:b/>
          <w:color w:val="585858"/>
          <w:sz w:val="20"/>
        </w:rPr>
        <w:t xml:space="preserve">BHRUT Welfare Benefits Advice Service </w:t>
      </w:r>
      <w:r>
        <w:rPr>
          <w:sz w:val="20"/>
        </w:rPr>
        <w:t>continues to operate 3 days/week (</w:t>
      </w:r>
      <w:r>
        <w:rPr>
          <w:b/>
          <w:color w:val="585858"/>
          <w:sz w:val="20"/>
        </w:rPr>
        <w:t>Tue, Wed &amp; Fri</w:t>
      </w:r>
      <w:r>
        <w:rPr>
          <w:sz w:val="20"/>
        </w:rPr>
        <w:t>),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with the advisor contactable via the support line </w:t>
      </w:r>
      <w:r>
        <w:rPr>
          <w:sz w:val="20"/>
        </w:rPr>
        <w:t xml:space="preserve">number </w:t>
      </w:r>
      <w:r>
        <w:rPr>
          <w:b/>
          <w:color w:val="585858"/>
          <w:sz w:val="20"/>
        </w:rPr>
        <w:t xml:space="preserve">01708 435 174 </w:t>
      </w:r>
      <w:r>
        <w:rPr>
          <w:sz w:val="20"/>
        </w:rPr>
        <w:t>or by emailing</w:t>
      </w:r>
      <w:r>
        <w:rPr>
          <w:color w:val="0562C1"/>
          <w:spacing w:val="1"/>
          <w:sz w:val="20"/>
        </w:rPr>
        <w:t xml:space="preserve"> </w:t>
      </w:r>
      <w:hyperlink r:id="rId18">
        <w:r>
          <w:rPr>
            <w:color w:val="0562C1"/>
            <w:sz w:val="20"/>
            <w:u w:val="single" w:color="0562C1"/>
          </w:rPr>
          <w:t>ray.wood1@nhs.net</w:t>
        </w:r>
      </w:hyperlink>
    </w:p>
    <w:sectPr w:rsidR="0080482B">
      <w:type w:val="continuous"/>
      <w:pgSz w:w="11910" w:h="16840"/>
      <w:pgMar w:top="680" w:right="1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03E"/>
    <w:multiLevelType w:val="hybridMultilevel"/>
    <w:tmpl w:val="FD08E8BC"/>
    <w:lvl w:ilvl="0" w:tplc="39A0374A">
      <w:numFmt w:val="bullet"/>
      <w:lvlText w:val=""/>
      <w:lvlJc w:val="left"/>
      <w:pPr>
        <w:ind w:left="500" w:hanging="359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88CEA71E">
      <w:numFmt w:val="bullet"/>
      <w:lvlText w:val="•"/>
      <w:lvlJc w:val="left"/>
      <w:pPr>
        <w:ind w:left="1408" w:hanging="359"/>
      </w:pPr>
      <w:rPr>
        <w:rFonts w:hint="default"/>
        <w:lang w:val="en-GB" w:eastAsia="en-US" w:bidi="ar-SA"/>
      </w:rPr>
    </w:lvl>
    <w:lvl w:ilvl="2" w:tplc="A95249C0">
      <w:numFmt w:val="bullet"/>
      <w:lvlText w:val="•"/>
      <w:lvlJc w:val="left"/>
      <w:pPr>
        <w:ind w:left="2317" w:hanging="359"/>
      </w:pPr>
      <w:rPr>
        <w:rFonts w:hint="default"/>
        <w:lang w:val="en-GB" w:eastAsia="en-US" w:bidi="ar-SA"/>
      </w:rPr>
    </w:lvl>
    <w:lvl w:ilvl="3" w:tplc="A76EA1C0">
      <w:numFmt w:val="bullet"/>
      <w:lvlText w:val="•"/>
      <w:lvlJc w:val="left"/>
      <w:pPr>
        <w:ind w:left="3225" w:hanging="359"/>
      </w:pPr>
      <w:rPr>
        <w:rFonts w:hint="default"/>
        <w:lang w:val="en-GB" w:eastAsia="en-US" w:bidi="ar-SA"/>
      </w:rPr>
    </w:lvl>
    <w:lvl w:ilvl="4" w:tplc="EA36CB5E">
      <w:numFmt w:val="bullet"/>
      <w:lvlText w:val="•"/>
      <w:lvlJc w:val="left"/>
      <w:pPr>
        <w:ind w:left="4134" w:hanging="359"/>
      </w:pPr>
      <w:rPr>
        <w:rFonts w:hint="default"/>
        <w:lang w:val="en-GB" w:eastAsia="en-US" w:bidi="ar-SA"/>
      </w:rPr>
    </w:lvl>
    <w:lvl w:ilvl="5" w:tplc="92962CF6">
      <w:numFmt w:val="bullet"/>
      <w:lvlText w:val="•"/>
      <w:lvlJc w:val="left"/>
      <w:pPr>
        <w:ind w:left="5043" w:hanging="359"/>
      </w:pPr>
      <w:rPr>
        <w:rFonts w:hint="default"/>
        <w:lang w:val="en-GB" w:eastAsia="en-US" w:bidi="ar-SA"/>
      </w:rPr>
    </w:lvl>
    <w:lvl w:ilvl="6" w:tplc="2C1A3DC6">
      <w:numFmt w:val="bullet"/>
      <w:lvlText w:val="•"/>
      <w:lvlJc w:val="left"/>
      <w:pPr>
        <w:ind w:left="5951" w:hanging="359"/>
      </w:pPr>
      <w:rPr>
        <w:rFonts w:hint="default"/>
        <w:lang w:val="en-GB" w:eastAsia="en-US" w:bidi="ar-SA"/>
      </w:rPr>
    </w:lvl>
    <w:lvl w:ilvl="7" w:tplc="2FDC7026">
      <w:numFmt w:val="bullet"/>
      <w:lvlText w:val="•"/>
      <w:lvlJc w:val="left"/>
      <w:pPr>
        <w:ind w:left="6860" w:hanging="359"/>
      </w:pPr>
      <w:rPr>
        <w:rFonts w:hint="default"/>
        <w:lang w:val="en-GB" w:eastAsia="en-US" w:bidi="ar-SA"/>
      </w:rPr>
    </w:lvl>
    <w:lvl w:ilvl="8" w:tplc="BB402E94">
      <w:numFmt w:val="bullet"/>
      <w:lvlText w:val="•"/>
      <w:lvlJc w:val="left"/>
      <w:pPr>
        <w:ind w:left="7769" w:hanging="35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82B"/>
    <w:rsid w:val="0080482B"/>
    <w:rsid w:val="00B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92B1"/>
  <w15:docId w15:val="{E69E480D-2CE7-4B7E-9ECE-91775BC7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2"/>
      <w:ind w:left="500" w:right="11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right="102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HNCQC8qBWtOmAV0Hy0xI8?domain=macmillan-email.org.uk" TargetMode="External"/><Relationship Id="rId13" Type="http://schemas.openxmlformats.org/officeDocument/2006/relationships/hyperlink" Target="http://www.macmillan.org.uk/cancer-information-and-support/get-help/financial-" TargetMode="External"/><Relationship Id="rId18" Type="http://schemas.openxmlformats.org/officeDocument/2006/relationships/hyperlink" Target="mailto:ray.wood1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.org.uk/coronavirus" TargetMode="External"/><Relationship Id="rId12" Type="http://schemas.openxmlformats.org/officeDocument/2006/relationships/hyperlink" Target="http://www.macmillan.org.uk/cancer-information-and-support/get-help/financial-" TargetMode="External"/><Relationship Id="rId17" Type="http://schemas.openxmlformats.org/officeDocument/2006/relationships/hyperlink" Target="http://www.bhrhospitals.nhs.uk/coronavirus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&amp;v=cme3oXwWT9s&amp;feature=emb_tit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45ZMC76WYCEr05KUPSfKr?domain=macmillan-email.org.uk" TargetMode="External"/><Relationship Id="rId11" Type="http://schemas.openxmlformats.org/officeDocument/2006/relationships/hyperlink" Target="http://www.macmillan.org.uk/cancer-information-and-support/get-help/financial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hrhospitals.nhs.uk/coronavirus" TargetMode="External"/><Relationship Id="rId10" Type="http://schemas.openxmlformats.org/officeDocument/2006/relationships/hyperlink" Target="http://www.macmillan.org.uk/cancer-information-and-support/get-help/financial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.org.uk/cancer-information-and-support/get-help/financial-help/macmillan-grants" TargetMode="External"/><Relationship Id="rId14" Type="http://schemas.openxmlformats.org/officeDocument/2006/relationships/hyperlink" Target="https://be.macmillan.org.uk/be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Macmillan Cancer Support</dc:title>
  <dc:creator>Mike Desmond Scott</dc:creator>
  <cp:lastModifiedBy>Katy Morson</cp:lastModifiedBy>
  <cp:revision>2</cp:revision>
  <dcterms:created xsi:type="dcterms:W3CDTF">2021-11-19T16:13:00Z</dcterms:created>
  <dcterms:modified xsi:type="dcterms:W3CDTF">2021-11-19T16:13:00Z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2021-11-19T00:00:00Z</vt:filetime>
  </property>
</Properties>
</file>